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FF9" w:rsidRDefault="00675FF9" w:rsidP="00675FF9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УКРАЇНА </w:t>
      </w:r>
    </w:p>
    <w:p w:rsidR="00675FF9" w:rsidRDefault="00675FF9" w:rsidP="00675FF9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УЖГОРОДСЬКА РАЙОННА РАДА</w:t>
      </w:r>
    </w:p>
    <w:p w:rsidR="00675FF9" w:rsidRDefault="00675FF9" w:rsidP="00675FF9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ЗАКАРПАТСЬКА ОБЛАСТЬ</w:t>
      </w:r>
    </w:p>
    <w:p w:rsidR="00675FF9" w:rsidRDefault="00675FF9" w:rsidP="00675FF9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третя сесія сьомого скликання</w:t>
      </w:r>
    </w:p>
    <w:p w:rsidR="00675FF9" w:rsidRDefault="00675FF9" w:rsidP="00675FF9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(друге пленарне засідання)</w:t>
      </w:r>
    </w:p>
    <w:p w:rsidR="00675FF9" w:rsidRDefault="00675FF9" w:rsidP="00675FF9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Р І Ш Е Н Н Я </w:t>
      </w:r>
    </w:p>
    <w:p w:rsidR="00675FF9" w:rsidRDefault="00675FF9" w:rsidP="00675FF9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675FF9" w:rsidRDefault="00675FF9" w:rsidP="00675FF9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bookmarkStart w:id="0" w:name="OLE_LINK1"/>
      <w:bookmarkStart w:id="1" w:name="OLE_LINK2"/>
      <w:bookmarkStart w:id="2" w:name="_GoBack"/>
      <w:r>
        <w:rPr>
          <w:rStyle w:val="a4"/>
          <w:rFonts w:ascii="Verdana" w:hAnsi="Verdana"/>
          <w:color w:val="3E3E3E"/>
          <w:sz w:val="17"/>
          <w:szCs w:val="17"/>
        </w:rPr>
        <w:t>вiд 08.04.2016 року  №103</w:t>
      </w:r>
    </w:p>
    <w:bookmarkEnd w:id="0"/>
    <w:bookmarkEnd w:id="1"/>
    <w:bookmarkEnd w:id="2"/>
    <w:p w:rsidR="00675FF9" w:rsidRDefault="00675FF9" w:rsidP="00675FF9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                       м.Ужгород            </w:t>
      </w:r>
    </w:p>
    <w:p w:rsidR="00675FF9" w:rsidRDefault="00675FF9" w:rsidP="00675FF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675FF9" w:rsidRDefault="00675FF9" w:rsidP="00675FF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Про внесення змін до рішення</w:t>
      </w:r>
    </w:p>
    <w:p w:rsidR="00675FF9" w:rsidRDefault="00675FF9" w:rsidP="00675FF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районної ради від 26.06.2015р. №590</w:t>
      </w:r>
    </w:p>
    <w:p w:rsidR="00675FF9" w:rsidRDefault="00675FF9" w:rsidP="00675FF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«Про районну Програму підвищення</w:t>
      </w:r>
    </w:p>
    <w:p w:rsidR="00675FF9" w:rsidRDefault="00675FF9" w:rsidP="00675FF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ефективності виконання повноважень</w:t>
      </w:r>
    </w:p>
    <w:p w:rsidR="00675FF9" w:rsidRDefault="00675FF9" w:rsidP="00675FF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органами виконавчої влади щодо</w:t>
      </w:r>
    </w:p>
    <w:p w:rsidR="00675FF9" w:rsidRDefault="00675FF9" w:rsidP="00675FF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реалізації державної політики на 2015-</w:t>
      </w:r>
    </w:p>
    <w:p w:rsidR="00675FF9" w:rsidRDefault="00675FF9" w:rsidP="00675FF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2016 роки» (зі змінами)</w:t>
      </w:r>
    </w:p>
    <w:p w:rsidR="00675FF9" w:rsidRDefault="00675FF9" w:rsidP="00675FF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</w:p>
    <w:p w:rsidR="00675FF9" w:rsidRDefault="00675FF9" w:rsidP="00675FF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 Відповідно до статті 43 Закону України „Про місцеве самоврядування в Україні”, враховуючи потребу у додаткових коштах, районна рада вирішила:</w:t>
      </w:r>
    </w:p>
    <w:p w:rsidR="00675FF9" w:rsidRDefault="00675FF9" w:rsidP="00675FF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 1. Внести до рішення сесії районної ради  26.06.2015 № 590 „Про районну Програму підвищення ефективності виконання повноважень органами виконавчої влади щодо реалізації державної регіональної політики на 2015-2016 роки”  (зі змінами) (далі - Програма) такі зміни:</w:t>
      </w:r>
    </w:p>
    <w:p w:rsidR="00675FF9" w:rsidRDefault="00675FF9" w:rsidP="00675FF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1.1 Замінити  у розділі ІІІ  абзаці 3 Програми цифру „300” на „1415”; в обсязі коштів, що пропонується залучити на виконання Програми на  2015 рік цифру „150” на „208”; на 2016 рік цифру „367” на „1207”; усього витрат на виконання Програми цифру „575” на „1415”.</w:t>
      </w:r>
    </w:p>
    <w:p w:rsidR="00675FF9" w:rsidRDefault="00675FF9" w:rsidP="00675FF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1.2 Додаток до Програми  викласти у новій редакції (додається).</w:t>
      </w:r>
    </w:p>
    <w:p w:rsidR="00675FF9" w:rsidRDefault="00675FF9" w:rsidP="00675FF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2. Районній державній адміністрації про хід реалізації Програми інформувати районну раду щороку до 15 січня.</w:t>
      </w:r>
    </w:p>
    <w:p w:rsidR="00675FF9" w:rsidRDefault="00675FF9" w:rsidP="00675FF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lastRenderedPageBreak/>
        <w:t xml:space="preserve"> 3.  Контроль за виконанням цього рішення покласти на постійну комісію з питань бюджету (Боднар Й.Й.)</w:t>
      </w:r>
    </w:p>
    <w:p w:rsidR="00675FF9" w:rsidRDefault="00675FF9" w:rsidP="00675FF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675FF9" w:rsidRDefault="00675FF9" w:rsidP="00675FF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Голова ради                                                                                       Р.В.Чорнак</w:t>
      </w:r>
    </w:p>
    <w:p w:rsidR="00C42EEC" w:rsidRDefault="00C42EEC"/>
    <w:sectPr w:rsidR="00C42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3D"/>
    <w:rsid w:val="004C713D"/>
    <w:rsid w:val="00675FF9"/>
    <w:rsid w:val="00C4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5F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5F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1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2016-04-27T19:27:00Z</dcterms:created>
  <dcterms:modified xsi:type="dcterms:W3CDTF">2016-04-27T19:27:00Z</dcterms:modified>
</cp:coreProperties>
</file>